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429D8" w14:textId="5EE30B74" w:rsidR="005D2D65" w:rsidRPr="009D6461" w:rsidRDefault="005D2D65" w:rsidP="005D2D65">
      <w:pPr>
        <w:tabs>
          <w:tab w:val="left" w:pos="0"/>
        </w:tabs>
        <w:rPr>
          <w:rFonts w:ascii="Liberation Serif" w:hAnsi="Liberation Serif"/>
          <w:sz w:val="22"/>
          <w:szCs w:val="22"/>
        </w:rPr>
      </w:pPr>
      <w:bookmarkStart w:id="0" w:name="_Hlk45612730"/>
      <w:r w:rsidRPr="009D6461">
        <w:rPr>
          <w:rFonts w:ascii="Liberation Serif" w:hAnsi="Liberation Serif"/>
          <w:sz w:val="22"/>
          <w:szCs w:val="22"/>
        </w:rPr>
        <w:tab/>
      </w:r>
      <w:r w:rsidRPr="009D6461">
        <w:rPr>
          <w:rFonts w:ascii="Liberation Serif" w:hAnsi="Liberation Serif"/>
          <w:noProof/>
          <w:sz w:val="22"/>
          <w:szCs w:val="22"/>
        </w:rPr>
        <w:drawing>
          <wp:inline distT="0" distB="0" distL="0" distR="0" wp14:anchorId="0427CC45" wp14:editId="69F7B4E1">
            <wp:extent cx="524510" cy="6838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5EE7A" w14:textId="77777777" w:rsidR="005D2D65" w:rsidRPr="009D6461" w:rsidRDefault="005D2D65" w:rsidP="005D2D65">
      <w:pPr>
        <w:tabs>
          <w:tab w:val="left" w:pos="1245"/>
        </w:tabs>
        <w:rPr>
          <w:rFonts w:ascii="Liberation Serif" w:hAnsi="Liberation Serif"/>
          <w:sz w:val="22"/>
          <w:szCs w:val="22"/>
        </w:rPr>
      </w:pPr>
    </w:p>
    <w:p w14:paraId="76AAA232" w14:textId="77777777" w:rsidR="005D2D65" w:rsidRPr="009D6461" w:rsidRDefault="005D2D65" w:rsidP="005D2D65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REPUBLIKA HRVATSKA</w:t>
      </w:r>
    </w:p>
    <w:p w14:paraId="0B1D5D3E" w14:textId="77777777" w:rsidR="005D2D65" w:rsidRPr="009D6461" w:rsidRDefault="005D2D65" w:rsidP="005D2D65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OSJEČKO-BARANJSKA ŽUPANIJA</w:t>
      </w:r>
    </w:p>
    <w:p w14:paraId="008EB76B" w14:textId="77777777" w:rsidR="005D2D65" w:rsidRPr="009D6461" w:rsidRDefault="005D2D65" w:rsidP="005D2D65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OPĆINA GORJANI</w:t>
      </w:r>
    </w:p>
    <w:p w14:paraId="7E1F3791" w14:textId="77777777" w:rsidR="005D2D65" w:rsidRPr="009D6461" w:rsidRDefault="005D2D65" w:rsidP="005D2D65">
      <w:pPr>
        <w:keepNext/>
        <w:tabs>
          <w:tab w:val="left" w:pos="708"/>
          <w:tab w:val="left" w:pos="5600"/>
        </w:tabs>
        <w:outlineLvl w:val="2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>OPĆINSKO VIJEĆE</w:t>
      </w:r>
    </w:p>
    <w:p w14:paraId="0EA3C29F" w14:textId="77777777" w:rsidR="005D2D65" w:rsidRPr="009D6461" w:rsidRDefault="005D2D65" w:rsidP="005D2D65">
      <w:pPr>
        <w:rPr>
          <w:rFonts w:ascii="Liberation Serif" w:hAnsi="Liberation Serif"/>
          <w:sz w:val="22"/>
          <w:szCs w:val="22"/>
        </w:rPr>
      </w:pPr>
    </w:p>
    <w:p w14:paraId="3B6E000A" w14:textId="53241A9E" w:rsidR="005D2D65" w:rsidRPr="009D6461" w:rsidRDefault="005D2D65" w:rsidP="005D2D65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 xml:space="preserve">KLASA: </w:t>
      </w:r>
      <w:r w:rsidR="001F0DE1">
        <w:rPr>
          <w:rFonts w:ascii="Liberation Serif" w:hAnsi="Liberation Serif"/>
          <w:sz w:val="22"/>
          <w:szCs w:val="22"/>
        </w:rPr>
        <w:t>363-07/22-01/</w:t>
      </w:r>
      <w:r w:rsidR="006F4981">
        <w:rPr>
          <w:rFonts w:ascii="Liberation Serif" w:hAnsi="Liberation Serif"/>
          <w:sz w:val="22"/>
          <w:szCs w:val="22"/>
        </w:rPr>
        <w:t>02</w:t>
      </w:r>
    </w:p>
    <w:p w14:paraId="060454E8" w14:textId="6BC6BE35" w:rsidR="005D2D65" w:rsidRPr="009D6461" w:rsidRDefault="005D2D65" w:rsidP="005D2D65">
      <w:pPr>
        <w:jc w:val="both"/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 xml:space="preserve">URBROJ: </w:t>
      </w:r>
      <w:r w:rsidR="006F4981">
        <w:rPr>
          <w:rFonts w:ascii="Liberation Serif" w:hAnsi="Liberation Serif"/>
          <w:sz w:val="22"/>
          <w:szCs w:val="22"/>
        </w:rPr>
        <w:t>2158-21-03/22-1</w:t>
      </w:r>
    </w:p>
    <w:p w14:paraId="6F39F084" w14:textId="47D9B338" w:rsidR="005D2D65" w:rsidRPr="009D6461" w:rsidRDefault="005D2D65" w:rsidP="005D2D65">
      <w:pPr>
        <w:jc w:val="both"/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 xml:space="preserve">Gorjani, </w:t>
      </w:r>
      <w:r w:rsidR="006F4981">
        <w:rPr>
          <w:rFonts w:ascii="Liberation Serif" w:hAnsi="Liberation Serif"/>
          <w:sz w:val="22"/>
          <w:szCs w:val="22"/>
        </w:rPr>
        <w:t xml:space="preserve">13. prosinca </w:t>
      </w:r>
      <w:r w:rsidRPr="009D6461">
        <w:rPr>
          <w:rFonts w:ascii="Liberation Serif" w:hAnsi="Liberation Serif"/>
          <w:sz w:val="22"/>
          <w:szCs w:val="22"/>
        </w:rPr>
        <w:t>2022.</w:t>
      </w:r>
      <w:bookmarkEnd w:id="0"/>
    </w:p>
    <w:p w14:paraId="2F31CDD8" w14:textId="24B2A8D8" w:rsidR="005D2D65" w:rsidRPr="009D6461" w:rsidRDefault="005D2D65" w:rsidP="005D2D65">
      <w:pPr>
        <w:jc w:val="both"/>
        <w:rPr>
          <w:rFonts w:ascii="Liberation Serif" w:hAnsi="Liberation Serif"/>
          <w:sz w:val="22"/>
          <w:szCs w:val="22"/>
        </w:rPr>
      </w:pPr>
    </w:p>
    <w:p w14:paraId="750423FB" w14:textId="49EC3A91" w:rsidR="005D2D65" w:rsidRPr="009D6461" w:rsidRDefault="005D2D65" w:rsidP="005D2D65">
      <w:pPr>
        <w:jc w:val="both"/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 xml:space="preserve">Na temelju članka 59. i 62. Zakona o komunalnom gospodarstvu (Narodne novine broj: </w:t>
      </w:r>
      <w:r w:rsidR="002E5F35" w:rsidRPr="009D6461">
        <w:rPr>
          <w:rFonts w:ascii="Liberation Serif" w:hAnsi="Liberation Serif"/>
          <w:sz w:val="22"/>
          <w:szCs w:val="22"/>
        </w:rPr>
        <w:t>68/18, 110/18, 32/20) i članka 30. Statuta Općine Gorjani (Službeni glasnik Općine Gorjani broj: 6/21, 1/22, 2/22), Općinsko vijeće Općine Gorjani</w:t>
      </w:r>
      <w:r w:rsidR="004B4A3F" w:rsidRPr="009D6461">
        <w:rPr>
          <w:rFonts w:ascii="Liberation Serif" w:hAnsi="Liberation Serif"/>
          <w:sz w:val="22"/>
          <w:szCs w:val="22"/>
        </w:rPr>
        <w:t xml:space="preserve"> na </w:t>
      </w:r>
      <w:r w:rsidR="006F4981">
        <w:rPr>
          <w:rFonts w:ascii="Liberation Serif" w:hAnsi="Liberation Serif"/>
          <w:sz w:val="22"/>
          <w:szCs w:val="22"/>
        </w:rPr>
        <w:t>10.</w:t>
      </w:r>
      <w:r w:rsidR="004B4A3F" w:rsidRPr="009D6461">
        <w:rPr>
          <w:rFonts w:ascii="Liberation Serif" w:hAnsi="Liberation Serif"/>
          <w:sz w:val="22"/>
          <w:szCs w:val="22"/>
        </w:rPr>
        <w:t xml:space="preserve"> sjednici održanoj</w:t>
      </w:r>
      <w:r w:rsidR="006F4981">
        <w:rPr>
          <w:rFonts w:ascii="Liberation Serif" w:hAnsi="Liberation Serif"/>
          <w:sz w:val="22"/>
          <w:szCs w:val="22"/>
        </w:rPr>
        <w:t xml:space="preserve"> 13. prosinca </w:t>
      </w:r>
      <w:r w:rsidR="004B4A3F" w:rsidRPr="009D6461">
        <w:rPr>
          <w:rFonts w:ascii="Liberation Serif" w:hAnsi="Liberation Serif"/>
          <w:sz w:val="22"/>
          <w:szCs w:val="22"/>
        </w:rPr>
        <w:t>2022. godine donosi:</w:t>
      </w:r>
    </w:p>
    <w:p w14:paraId="21CD1988" w14:textId="77777777" w:rsidR="00D47639" w:rsidRPr="009D6461" w:rsidRDefault="00D47639" w:rsidP="005D2D65">
      <w:pPr>
        <w:jc w:val="both"/>
        <w:rPr>
          <w:rFonts w:ascii="Liberation Serif" w:hAnsi="Liberation Serif"/>
          <w:sz w:val="22"/>
          <w:szCs w:val="22"/>
        </w:rPr>
      </w:pPr>
    </w:p>
    <w:p w14:paraId="79247E33" w14:textId="080A705A" w:rsidR="004B4A3F" w:rsidRPr="009D6461" w:rsidRDefault="004B4A3F" w:rsidP="005D2D65">
      <w:pPr>
        <w:jc w:val="both"/>
        <w:rPr>
          <w:rFonts w:ascii="Liberation Serif" w:hAnsi="Liberation Serif"/>
          <w:sz w:val="22"/>
          <w:szCs w:val="22"/>
        </w:rPr>
      </w:pPr>
    </w:p>
    <w:p w14:paraId="1384F00F" w14:textId="3ADED906" w:rsidR="004B4A3F" w:rsidRPr="009D6461" w:rsidRDefault="004B4A3F" w:rsidP="004B4A3F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 xml:space="preserve">O D L U K U </w:t>
      </w:r>
    </w:p>
    <w:p w14:paraId="1238830A" w14:textId="4A4E1CDB" w:rsidR="004B4A3F" w:rsidRPr="009D6461" w:rsidRDefault="004B4A3F" w:rsidP="004B4A3F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>o proglašenju komunalne infrastrukture javnim dobrom u općoj uporabi</w:t>
      </w:r>
    </w:p>
    <w:p w14:paraId="31B5D646" w14:textId="27EA17AB" w:rsidR="004B4A3F" w:rsidRPr="009D6461" w:rsidRDefault="004B4A3F" w:rsidP="004B4A3F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5A9AC599" w14:textId="09E223A6" w:rsidR="004B4A3F" w:rsidRPr="009D6461" w:rsidRDefault="004B4A3F" w:rsidP="004B4A3F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>Članak 1.</w:t>
      </w:r>
    </w:p>
    <w:p w14:paraId="437E4EC0" w14:textId="5FA00579" w:rsidR="004B4A3F" w:rsidRPr="009D6461" w:rsidRDefault="004B4A3F" w:rsidP="004B4A3F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5F6C883B" w14:textId="3C0236B5" w:rsidR="00B42CA2" w:rsidRPr="009D6461" w:rsidRDefault="004B4A3F" w:rsidP="004B4A3F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Ovom Odlukom</w:t>
      </w:r>
      <w:r w:rsidR="00B42CA2" w:rsidRPr="009D6461">
        <w:rPr>
          <w:rFonts w:ascii="Liberation Serif" w:hAnsi="Liberation Serif"/>
          <w:sz w:val="22"/>
          <w:szCs w:val="22"/>
        </w:rPr>
        <w:t xml:space="preserve"> proglašava se sljedeća komunalna infrastruktura javnim dobrom u općoj uporabi u vlasništvu Općine Gorjani:</w:t>
      </w:r>
      <w:r w:rsidRPr="009D6461">
        <w:rPr>
          <w:rFonts w:ascii="Liberation Serif" w:hAnsi="Liberation Serif"/>
          <w:sz w:val="22"/>
          <w:szCs w:val="22"/>
        </w:rPr>
        <w:t xml:space="preserve"> </w:t>
      </w:r>
    </w:p>
    <w:p w14:paraId="3BF983AA" w14:textId="77777777" w:rsidR="009D6461" w:rsidRPr="009D6461" w:rsidRDefault="009D6461" w:rsidP="004B4A3F">
      <w:pPr>
        <w:rPr>
          <w:rFonts w:ascii="Liberation Serif" w:hAnsi="Liberation Serif"/>
          <w:sz w:val="22"/>
          <w:szCs w:val="22"/>
        </w:rPr>
      </w:pPr>
    </w:p>
    <w:p w14:paraId="34A66FF9" w14:textId="601F9BB4" w:rsidR="00544638" w:rsidRPr="009D6461" w:rsidRDefault="00CA1237" w:rsidP="00282CF2">
      <w:pPr>
        <w:pStyle w:val="Odlomakpopisa"/>
        <w:numPr>
          <w:ilvl w:val="0"/>
          <w:numId w:val="1"/>
        </w:num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k.č.br. 2599 upisana u zk.ul. broj 1794 u k.o. Gorjani, u naravi livada</w:t>
      </w:r>
      <w:r w:rsidR="00B42CA2" w:rsidRPr="009D6461">
        <w:rPr>
          <w:rFonts w:ascii="Liberation Serif" w:hAnsi="Liberation Serif"/>
          <w:sz w:val="22"/>
          <w:szCs w:val="22"/>
        </w:rPr>
        <w:t>.</w:t>
      </w:r>
    </w:p>
    <w:p w14:paraId="37A54333" w14:textId="1F1493F9" w:rsidR="00B42CA2" w:rsidRPr="009D6461" w:rsidRDefault="00B42CA2" w:rsidP="00B42CA2">
      <w:pPr>
        <w:rPr>
          <w:rFonts w:ascii="Liberation Serif" w:hAnsi="Liberation Serif"/>
          <w:sz w:val="22"/>
          <w:szCs w:val="22"/>
        </w:rPr>
      </w:pPr>
    </w:p>
    <w:p w14:paraId="737D6769" w14:textId="3F51EC3C" w:rsidR="00B42CA2" w:rsidRPr="009D6461" w:rsidRDefault="00B42CA2" w:rsidP="00B42CA2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>Članak 2.</w:t>
      </w:r>
    </w:p>
    <w:p w14:paraId="44E0A159" w14:textId="789AAE38" w:rsidR="00B42CA2" w:rsidRPr="009D6461" w:rsidRDefault="00B42CA2" w:rsidP="00B42CA2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11A80D8" w14:textId="4EA27D0C" w:rsidR="00B42CA2" w:rsidRPr="009D6461" w:rsidRDefault="009F3A5E" w:rsidP="00B42CA2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Nalaže se Zemljišnoknjižnom odjelu Općinskog suda u Đakovu upis komunalne infrastrukture navedene u članku 1. ove Odluke kao ,,javno dobro u općoj uporabi u vlasništvu Općine Gorjani“</w:t>
      </w:r>
      <w:r w:rsidR="00555237" w:rsidRPr="009D6461">
        <w:rPr>
          <w:rFonts w:ascii="Liberation Serif" w:hAnsi="Liberation Serif"/>
          <w:sz w:val="22"/>
          <w:szCs w:val="22"/>
        </w:rPr>
        <w:t xml:space="preserve"> u zemljišne knjige.</w:t>
      </w:r>
    </w:p>
    <w:p w14:paraId="4AA41139" w14:textId="133585B6" w:rsidR="00555237" w:rsidRPr="009D6461" w:rsidRDefault="00555237" w:rsidP="00B42CA2">
      <w:pPr>
        <w:rPr>
          <w:rFonts w:ascii="Liberation Serif" w:hAnsi="Liberation Serif"/>
          <w:sz w:val="22"/>
          <w:szCs w:val="22"/>
        </w:rPr>
      </w:pPr>
    </w:p>
    <w:p w14:paraId="07574DF8" w14:textId="1185D076" w:rsidR="00555237" w:rsidRPr="009D6461" w:rsidRDefault="00555237" w:rsidP="00555237">
      <w:pPr>
        <w:jc w:val="center"/>
        <w:rPr>
          <w:rFonts w:ascii="Liberation Serif" w:hAnsi="Liberation Serif"/>
          <w:b/>
          <w:bCs/>
          <w:sz w:val="22"/>
          <w:szCs w:val="22"/>
        </w:rPr>
      </w:pPr>
      <w:r w:rsidRPr="009D6461">
        <w:rPr>
          <w:rFonts w:ascii="Liberation Serif" w:hAnsi="Liberation Serif"/>
          <w:b/>
          <w:bCs/>
          <w:sz w:val="22"/>
          <w:szCs w:val="22"/>
        </w:rPr>
        <w:t>Članak 3.</w:t>
      </w:r>
    </w:p>
    <w:p w14:paraId="559AEE98" w14:textId="33C0321C" w:rsidR="00555237" w:rsidRPr="009D6461" w:rsidRDefault="00555237" w:rsidP="00555237">
      <w:pPr>
        <w:jc w:val="center"/>
        <w:rPr>
          <w:rFonts w:ascii="Liberation Serif" w:hAnsi="Liberation Serif"/>
          <w:b/>
          <w:bCs/>
          <w:sz w:val="22"/>
          <w:szCs w:val="22"/>
        </w:rPr>
      </w:pPr>
    </w:p>
    <w:p w14:paraId="6F4F1D6F" w14:textId="26CA5280" w:rsidR="00555237" w:rsidRPr="009D6461" w:rsidRDefault="00555237" w:rsidP="00555237">
      <w:pPr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Ova Odluka stupa na snagu osmog dana od dana objave u Službenom glasniku Općine Gorjani.</w:t>
      </w:r>
    </w:p>
    <w:p w14:paraId="3ACBB0C6" w14:textId="77777777" w:rsidR="00D47639" w:rsidRPr="009D6461" w:rsidRDefault="00D47639" w:rsidP="00555237">
      <w:pPr>
        <w:rPr>
          <w:rFonts w:ascii="Liberation Serif" w:hAnsi="Liberation Serif"/>
          <w:sz w:val="22"/>
          <w:szCs w:val="22"/>
        </w:rPr>
      </w:pPr>
    </w:p>
    <w:p w14:paraId="05549056" w14:textId="1831DBB5" w:rsidR="00555237" w:rsidRPr="009D6461" w:rsidRDefault="00555237" w:rsidP="00555237">
      <w:pPr>
        <w:rPr>
          <w:rFonts w:ascii="Liberation Serif" w:hAnsi="Liberation Serif"/>
          <w:sz w:val="22"/>
          <w:szCs w:val="22"/>
        </w:rPr>
      </w:pPr>
    </w:p>
    <w:p w14:paraId="707088E9" w14:textId="1E8E8962" w:rsidR="00D47639" w:rsidRPr="009D6461" w:rsidRDefault="00D47639" w:rsidP="00D47639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PREDSJEDNIK OPĆINSKOG VIJEĆA:</w:t>
      </w:r>
    </w:p>
    <w:p w14:paraId="5D392A19" w14:textId="71536158" w:rsidR="00D47639" w:rsidRPr="009D6461" w:rsidRDefault="00D47639" w:rsidP="00D47639">
      <w:pPr>
        <w:ind w:left="4248" w:firstLine="708"/>
        <w:jc w:val="center"/>
        <w:rPr>
          <w:rFonts w:ascii="Liberation Serif" w:hAnsi="Liberation Serif"/>
          <w:sz w:val="22"/>
          <w:szCs w:val="22"/>
        </w:rPr>
      </w:pPr>
      <w:r w:rsidRPr="009D6461">
        <w:rPr>
          <w:rFonts w:ascii="Liberation Serif" w:hAnsi="Liberation Serif"/>
          <w:sz w:val="22"/>
          <w:szCs w:val="22"/>
        </w:rPr>
        <w:t>Zvonko Majstorović</w:t>
      </w:r>
    </w:p>
    <w:sectPr w:rsidR="00D47639" w:rsidRPr="009D6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050EA"/>
    <w:multiLevelType w:val="hybridMultilevel"/>
    <w:tmpl w:val="DB085CEA"/>
    <w:lvl w:ilvl="0" w:tplc="D3561D56">
      <w:numFmt w:val="bullet"/>
      <w:lvlText w:val="-"/>
      <w:lvlJc w:val="left"/>
      <w:pPr>
        <w:ind w:left="1068" w:hanging="360"/>
      </w:pPr>
      <w:rPr>
        <w:rFonts w:ascii="Liberation Serif" w:eastAsia="Times New Roman" w:hAnsi="Liberation Serif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5794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60F"/>
    <w:rsid w:val="001F0DE1"/>
    <w:rsid w:val="0021760F"/>
    <w:rsid w:val="002E5F35"/>
    <w:rsid w:val="004B4A3F"/>
    <w:rsid w:val="00544638"/>
    <w:rsid w:val="00555237"/>
    <w:rsid w:val="005D2D65"/>
    <w:rsid w:val="00655E0A"/>
    <w:rsid w:val="006F4981"/>
    <w:rsid w:val="009D6461"/>
    <w:rsid w:val="009F3A5E"/>
    <w:rsid w:val="00B42CA2"/>
    <w:rsid w:val="00CA1237"/>
    <w:rsid w:val="00D4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8A9E"/>
  <w15:chartTrackingRefBased/>
  <w15:docId w15:val="{55BFC89B-21B9-4348-A95D-D3998BB6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42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2022-12-07T13:08:00Z</dcterms:created>
  <dcterms:modified xsi:type="dcterms:W3CDTF">2022-12-27T14:00:00Z</dcterms:modified>
</cp:coreProperties>
</file>